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MINUTES FOR THE NOVEMBER 21, 2019 BOARD OF ALDERMEN</w:t>
      </w:r>
    </w:p>
    <w:p w:rsidR="00000000" w:rsidDel="00000000" w:rsidP="00000000" w:rsidRDefault="00000000" w:rsidRPr="00000000" w14:paraId="00000002">
      <w:pPr>
        <w:jc w:val="center"/>
        <w:rPr>
          <w:b w:val="1"/>
        </w:rPr>
      </w:pPr>
      <w:r w:rsidDel="00000000" w:rsidR="00000000" w:rsidRPr="00000000">
        <w:rPr>
          <w:b w:val="1"/>
          <w:rtl w:val="0"/>
        </w:rPr>
        <w:t xml:space="preserve">REGULAR SESSION MEETING AT BILLINGS</w:t>
      </w:r>
    </w:p>
    <w:p w:rsidR="00000000" w:rsidDel="00000000" w:rsidP="00000000" w:rsidRDefault="00000000" w:rsidRPr="00000000" w14:paraId="00000003">
      <w:pPr>
        <w:jc w:val="center"/>
        <w:rPr>
          <w:b w:val="1"/>
        </w:rPr>
      </w:pPr>
      <w:r w:rsidDel="00000000" w:rsidR="00000000" w:rsidRPr="00000000">
        <w:rPr>
          <w:b w:val="1"/>
          <w:rtl w:val="0"/>
        </w:rPr>
        <w:t xml:space="preserve">CITY HALL AT 7:00 P.M.</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ROLL CALL VOTE.</w:t>
      </w:r>
    </w:p>
    <w:p w:rsidR="00000000" w:rsidDel="00000000" w:rsidP="00000000" w:rsidRDefault="00000000" w:rsidRPr="00000000" w14:paraId="00000006">
      <w:pPr>
        <w:rPr>
          <w:b w:val="1"/>
        </w:rPr>
      </w:pPr>
      <w:r w:rsidDel="00000000" w:rsidR="00000000" w:rsidRPr="00000000">
        <w:rPr>
          <w:b w:val="1"/>
          <w:rtl w:val="0"/>
        </w:rPr>
        <w:t xml:space="preserve">Cloud </w:t>
        <w:tab/>
        <w:tab/>
        <w:t xml:space="preserve">Present</w:t>
      </w:r>
    </w:p>
    <w:p w:rsidR="00000000" w:rsidDel="00000000" w:rsidP="00000000" w:rsidRDefault="00000000" w:rsidRPr="00000000" w14:paraId="00000007">
      <w:pPr>
        <w:rPr>
          <w:b w:val="1"/>
        </w:rPr>
      </w:pPr>
      <w:r w:rsidDel="00000000" w:rsidR="00000000" w:rsidRPr="00000000">
        <w:rPr>
          <w:b w:val="1"/>
          <w:rtl w:val="0"/>
        </w:rPr>
        <w:t xml:space="preserve">Fender</w:t>
        <w:tab/>
        <w:t xml:space="preserve">Absent</w:t>
      </w:r>
    </w:p>
    <w:p w:rsidR="00000000" w:rsidDel="00000000" w:rsidP="00000000" w:rsidRDefault="00000000" w:rsidRPr="00000000" w14:paraId="00000008">
      <w:pPr>
        <w:rPr>
          <w:b w:val="1"/>
        </w:rPr>
      </w:pPr>
      <w:r w:rsidDel="00000000" w:rsidR="00000000" w:rsidRPr="00000000">
        <w:rPr>
          <w:b w:val="1"/>
          <w:rtl w:val="0"/>
        </w:rPr>
        <w:t xml:space="preserve">Brown</w:t>
        <w:tab/>
        <w:tab/>
        <w:t xml:space="preserve">Absent</w:t>
      </w:r>
    </w:p>
    <w:p w:rsidR="00000000" w:rsidDel="00000000" w:rsidP="00000000" w:rsidRDefault="00000000" w:rsidRPr="00000000" w14:paraId="00000009">
      <w:pPr>
        <w:rPr>
          <w:b w:val="1"/>
        </w:rPr>
      </w:pPr>
      <w:r w:rsidDel="00000000" w:rsidR="00000000" w:rsidRPr="00000000">
        <w:rPr>
          <w:b w:val="1"/>
          <w:rtl w:val="0"/>
        </w:rPr>
        <w:t xml:space="preserve">Gold</w:t>
        <w:tab/>
        <w:tab/>
        <w:t xml:space="preserve">Present</w:t>
      </w:r>
    </w:p>
    <w:p w:rsidR="00000000" w:rsidDel="00000000" w:rsidP="00000000" w:rsidRDefault="00000000" w:rsidRPr="00000000" w14:paraId="0000000A">
      <w:pPr>
        <w:rPr>
          <w:b w:val="1"/>
        </w:rPr>
      </w:pPr>
      <w:r w:rsidDel="00000000" w:rsidR="00000000" w:rsidRPr="00000000">
        <w:rPr>
          <w:b w:val="1"/>
          <w:rtl w:val="0"/>
        </w:rPr>
        <w:t xml:space="preserve">Kucera</w:t>
        <w:tab/>
        <w:t xml:space="preserve">Present</w:t>
      </w:r>
    </w:p>
    <w:p w:rsidR="00000000" w:rsidDel="00000000" w:rsidP="00000000" w:rsidRDefault="00000000" w:rsidRPr="00000000" w14:paraId="0000000B">
      <w:pPr>
        <w:rPr>
          <w:b w:val="1"/>
        </w:rPr>
      </w:pPr>
      <w:r w:rsidDel="00000000" w:rsidR="00000000" w:rsidRPr="00000000">
        <w:rPr>
          <w:b w:val="1"/>
          <w:rtl w:val="0"/>
        </w:rPr>
        <w:t xml:space="preserve">VanZandt</w:t>
        <w:tab/>
        <w:t xml:space="preserve">Present</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Present were:  Mayor David Rauch, Attorney Bill Petrus, Lt. Bruce Belin, Building Inspector Terry Danley, Treasurer Chris M.  Hopkins and City Clerk Ruth M. Haskins.</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Citizens and guests present were:  Chris Snyder from Republic Services, Tina Didreckson,</w:t>
      </w:r>
    </w:p>
    <w:p w:rsidR="00000000" w:rsidDel="00000000" w:rsidP="00000000" w:rsidRDefault="00000000" w:rsidRPr="00000000" w14:paraId="00000010">
      <w:pPr>
        <w:rPr>
          <w:b w:val="1"/>
        </w:rPr>
      </w:pPr>
      <w:r w:rsidDel="00000000" w:rsidR="00000000" w:rsidRPr="00000000">
        <w:rPr>
          <w:b w:val="1"/>
          <w:rtl w:val="0"/>
        </w:rPr>
        <w:t xml:space="preserve">Amber Tanner, Mr. &amp; Mrs. David Hulse, Nicole Browning and Chris Bruno from Sun Solar.</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Mayor Rauch asked everyone to stand for the Pledge of Allegiance.</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Mayor’s Comments:  On Tuesday there was a Budget Workshop with 3 Board Members, no quorum, about the City Budget.  Would like to remind any Board Member who has not visited with Chris about the Budget that needs to be done as soon as possible.  Recommendation of a salary increase of $.25 per hour across the Board, this is depending on how that works.  The City will be facing some challenges this year as the City Clerk and the Chief of Police are both retiring over the next several months.  The City Clerk will be gone by the first of the year and Chief Taylor will leave before August of 2020.  The Board will have to either fill these positions or come up with a plan to cover the work.  The Budget will probably be a deficit Budget.  As we have two vacancies coming up we need to review other options to be creative in ways to cut the Budget.  Later on the Agenda, as you may have seen possibly transferring the Court to Clever.  At the present time the expenses are more than the fines and costs coming in.  There is a possibility that Police Department could become a mutual Police Department with Clever.  This is nothing concrete at this time.</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PUBLIC PARTICIPATION.  Amber Tanner had another Ordinance that she was looking at about bicycles.  Ordinance 380.010 states Section 3A that all bicycle and motorized bicycles shall be granted all the rights of a licensed driver.  Petrus stated that does not cover the pedal operated bicycles.</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UNFINISHED BUSINESS.</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Solar Solutions, Chris Bruno presented bids for City Hall and the Wastewater  plant for Solar Panels.  Mayor stated more discussion will be needed and will need to do engineering study.  Gold and Cloud will meet and make a recommendation at next meeting.</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Attorney had some questions about the nepotism for an Ordinance.  Kucera had some concerns about elderly people getting married that were employees at the time.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Mayor stated the reason this was put back on the Agenda, Fender was to check for alternatives and since she is not here that needs to be put on next meeting.  Motion to postpone to December meeting made by VanZandt seconded by Kucera.  Voting “Aye” Cloud, Gold , Kucera and VanZandt.  Voting “Nay’ None.  No abstentions.</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NEW BUSINESS, MEMORIALS, PROCLAMATIONS AND ORDINANCES.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Consent Agenda.  Motion to approve the Consent Agenda made by Gold seconded by Cloud.  Voting “Aye” Cloud, Gold, Kucera and VanZandt.  Voting “Nay” None.          No abstentions.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Chris Snyder from Republic Service addressed the Board concerning renewal of the contract for trash removal.  There will be a 3% increase in the contract plus an extra $.25 for a total of $.50.  Recycling is now costing the company money to do recycling, however it is the right thing to do.  Snyder stated they would like to change from semi-annual cleanups to one time a month to pick up large and numerous items.  This will help the company for their drivers and the customers who will not have to save their items for a couple of months.  Motion to accept the $.50 raise for this contract renewal made by Gold seconded by Kucera.  Voting “Aye” Cloud, Gold, Kucera and VanZandt.  Voting “Nay” None.  No abstentions.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Cloud stated Mr. &amp; Mrs. Hulse received an unusually high bill for last month’s water usage, it was verified by a plumber that were was not a leak on their system.  Cloud asked for consideration to reduce to the average amount of $107.01.  Kucera stated the same thing happened to him also.  Motion was made by Kucera to reduce the bill to $107.01 with a Credit to take care of the balance seconded by Gold.  Voting “Aye” Cloud, Gold, Kucera and VanZandt.  Voting “Nay” None.  No abstentions.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Mayor discussed moving the Municipal Court to Clever due to loss of fines and costs, not enough to cover expenses.  Also each Court has to have one person do nothing but Court, they cannot do anything else and have to work either 20 or 30 hours a week.   Motion to postpone to December meeting made by VanZandt seconded by Kucera.   Voting “Aye” Cloud, Gold, Kucera and VanZandt.  Voting “Nay” None.  No abstentions.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Danley got four different roof vendors, it is not a roofing issue.  The issue is a masonry problem, it needs to be tuck pointed.  Will try to have bids next month.</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Danley submitted a bid for providing electric service from the City Hall basement    area for use to the leased property next to City Hall.  The bid is $3,805.23, if there is electricity available, vendors could be charged an extra fee for service.  Since one panel will be attached to City Hall, one-half of the bid could be paid out of the Capital Improvement and one half- out of General.  Motion to approve the bid and split the payment at one-half out of Capital Improvements and one-half out of General made by Kucera seconded by Gold.  Voting “Aye” Cloud, Gold, Kucera and VanZandt.  Voting “Nay” None.  No abstentions.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Haskins asked permission to place an ad in the newspaper for city officers filing from December 17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to January 21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2020.  Motion made to allow the ad made by VanZandt seconded by Cloud.  Voting “Aye” Cloud Gold, Kucera and VanZandt.    Voting “Nay” None.  No abstentions.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Brown unable to attend this meeting.</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Brown had recommended changing the percentage for the increases in the water and sewer rates for 2020.  Motion to authorize the Attorney to amend the Ordinance to reflect the Scenario 2, which is 3% for water and 3% for sewer, and to review the rates every year in December made by Gold seconded by Cloud.  Voting “Aye”  Cloud, Gold, Kucera and VanZandt.  Voting “Nay” None.  No abstentions.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Mayor stated this is also a Brown item, however will go ahead with this.  It is possible that there is a solution in site.  Sipes water bill will stay at a minimum until March, 2020.  Motion to approve the minimum bill for Sipes until March, 2020 made by Gold seconded by Kucera.  Voting “Aye” Cloud, Gold, Kucera and VanZandt.  Voting “Nay” None.  No abstentions.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BILL NO. 19-12  --- An Ordinance Amending the Budget for Ten Months of the Fiscal Year from January 1, 2019 to December 31, 2019.  Motion made by Gold seconded by Cloud to have the First Reading of Bill No. 19-12 by Title only.  Voting “Aye” Cloud, Gold, Kucera and VanZandt.  Voting “Nay” None.  Mayor asked the City Clerk to read Bill No. 19-12 by Title only.  Haskins read Bill No. 19-12 by Title Only.  Motion made by Kucera seconded by VanZandt to accept the First Reading of Bill No. 19-12 by Title only.  Voting “Aye” Cloud, Gold, Kucera and VanZandt.  Voting “Nay” None.  Motion made by Kucera seconded by Cloud to have the Second Reading of Bill No. 19-12 by Title only.  Voting “Aye” Cloud, Gold, Kucera and VanZandt.  Voting “Nay” None.   Mayor asked the City Clerk to read Bill No. 19-12 by Title only.  Haskins read Bill No. 19-12 by Title only.  Motion made by Gold seconded by Cloud to accept the Second Reading and for Final Passage Thereof.  Voting “Aye” Cloud, Gold, Kucera and VanZandt.  Voting “Nay” None.</w:t>
      </w:r>
    </w:p>
    <w:p w:rsidR="00000000" w:rsidDel="00000000" w:rsidP="00000000" w:rsidRDefault="00000000" w:rsidRPr="00000000" w14:paraId="00000029">
      <w:pPr>
        <w:ind w:left="720"/>
        <w:rPr>
          <w:b w:val="1"/>
        </w:rPr>
      </w:pPr>
      <w:r w:rsidDel="00000000" w:rsidR="00000000" w:rsidRPr="00000000">
        <w:rPr>
          <w:b w:val="1"/>
          <w:rtl w:val="0"/>
        </w:rPr>
        <w:t xml:space="preserve">Motion made by Gold seconded by Kucera that Bill No. 19-12 be accepted as Ordinance No. 19-12.  Roll Call Vote.  Cloud – Aye; Gold – Aye; Kucera – Aye;    VanZandt – Aye.  Bill No. 19-12 is now Ordinance 19-12.</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Mayor read Haskins resignation from the office of City Clerk, by the end of the year or until a replacement is named.  Motion by VanZandt seconded by Kucera to accept the resignation.  Voting “Aye” Cloud, Gold, Kucera and VanZandt.  Voting “Nay” None.  No abstentions.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Motion to approve wages, expenses, bills, statements and other expenditures for the month of October, 2019 made by Cloud seconded by Gold.  Voting “Aye” Cloud, Gold, Kucera and VanZandt.  Voting “Nay” None.  No abstentions.</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Motion to go into Closed Session made by Gold seconded by Kucera.  Roll Call Vote.       Cloud – Aye; Gold – Aye; Kucera – Aye; VanZandt – Aye.</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Meeting Closed to the Public.</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Reopen Regular Session.</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No further business.</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Motion to adjourn made by Cloud seconded by Kucera.  Voting “Aye’ Cloud, Gold, Kucera and VanZandt.  Voting “Nay” None.  No abstentions.</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ab/>
        <w:tab/>
        <w:tab/>
        <w:tab/>
        <w:tab/>
        <w:tab/>
        <w:t xml:space="preserve">_____________________________________</w:t>
      </w:r>
    </w:p>
    <w:p w:rsidR="00000000" w:rsidDel="00000000" w:rsidP="00000000" w:rsidRDefault="00000000" w:rsidRPr="00000000" w14:paraId="0000003B">
      <w:pPr>
        <w:rPr>
          <w:b w:val="1"/>
        </w:rPr>
      </w:pPr>
      <w:r w:rsidDel="00000000" w:rsidR="00000000" w:rsidRPr="00000000">
        <w:rPr>
          <w:b w:val="1"/>
          <w:rtl w:val="0"/>
        </w:rPr>
        <w:t xml:space="preserve">                                                                         David Rauch, Mayor</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ATTEST</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_______________________________________</w:t>
      </w:r>
    </w:p>
    <w:p w:rsidR="00000000" w:rsidDel="00000000" w:rsidP="00000000" w:rsidRDefault="00000000" w:rsidRPr="00000000" w14:paraId="00000046">
      <w:pPr>
        <w:rPr>
          <w:b w:val="1"/>
        </w:rPr>
      </w:pPr>
      <w:r w:rsidDel="00000000" w:rsidR="00000000" w:rsidRPr="00000000">
        <w:rPr>
          <w:b w:val="1"/>
          <w:rtl w:val="0"/>
        </w:rPr>
        <w:t xml:space="preserve">Ruth M. Haskins, City Clerk</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77BAF"/>
    <w:rPr>
      <w:sz w:val="24"/>
      <w:szCs w:val="24"/>
    </w:rPr>
  </w:style>
  <w:style w:type="paragraph" w:styleId="Heading1">
    <w:name w:val="heading 1"/>
    <w:basedOn w:val="Normal"/>
    <w:next w:val="Normal"/>
    <w:link w:val="Heading1Char"/>
    <w:qFormat w:val="1"/>
    <w:rsid w:val="00677BAF"/>
    <w:pPr>
      <w:keepNext w:val="1"/>
      <w:outlineLvl w:val="0"/>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D42C23"/>
    <w:rPr>
      <w:b w:val="1"/>
      <w:szCs w:val="24"/>
    </w:rPr>
  </w:style>
  <w:style w:type="paragraph" w:styleId="Header">
    <w:name w:val="header"/>
    <w:basedOn w:val="Normal"/>
    <w:link w:val="HeaderChar"/>
    <w:semiHidden w:val="1"/>
    <w:rsid w:val="00D42C23"/>
    <w:pPr>
      <w:tabs>
        <w:tab w:val="center" w:pos="4320"/>
        <w:tab w:val="right" w:pos="8640"/>
      </w:tabs>
    </w:pPr>
  </w:style>
  <w:style w:type="character" w:styleId="HeaderChar" w:customStyle="1">
    <w:name w:val="Header Char"/>
    <w:basedOn w:val="DefaultParagraphFont"/>
    <w:link w:val="Header"/>
    <w:semiHidden w:val="1"/>
    <w:rsid w:val="00D42C23"/>
    <w:rPr>
      <w:rFonts w:ascii="Times New Roman" w:cs="Times New Roman" w:eastAsia="Times New Roman" w:hAnsi="Times New Roman"/>
      <w:sz w:val="24"/>
      <w:szCs w:val="24"/>
    </w:rPr>
  </w:style>
  <w:style w:type="paragraph" w:styleId="Footer">
    <w:name w:val="footer"/>
    <w:basedOn w:val="Normal"/>
    <w:link w:val="FooterChar"/>
    <w:uiPriority w:val="99"/>
    <w:rsid w:val="00D42C23"/>
    <w:pPr>
      <w:tabs>
        <w:tab w:val="center" w:pos="4320"/>
        <w:tab w:val="right" w:pos="8640"/>
      </w:tabs>
    </w:pPr>
  </w:style>
  <w:style w:type="character" w:styleId="FooterChar" w:customStyle="1">
    <w:name w:val="Footer Char"/>
    <w:link w:val="Footer"/>
    <w:uiPriority w:val="99"/>
    <w:rsid w:val="00D42C23"/>
    <w:rPr>
      <w:rFonts w:ascii="Times New Roman" w:cs="Times New Roman" w:eastAsia="Times New Roman" w:hAnsi="Times New Roman"/>
      <w:sz w:val="24"/>
      <w:szCs w:val="24"/>
    </w:rPr>
  </w:style>
  <w:style w:type="character" w:styleId="PageNumber">
    <w:name w:val="page number"/>
    <w:basedOn w:val="DefaultParagraphFont"/>
    <w:semiHidden w:val="1"/>
    <w:rsid w:val="00D42C23"/>
  </w:style>
  <w:style w:type="paragraph" w:styleId="ListBullet">
    <w:name w:val="List Bullet"/>
    <w:basedOn w:val="Normal"/>
    <w:autoRedefine w:val="1"/>
    <w:semiHidden w:val="1"/>
    <w:rsid w:val="00D42C23"/>
    <w:pPr>
      <w:numPr>
        <w:numId w:val="2"/>
      </w:numPr>
    </w:pPr>
  </w:style>
  <w:style w:type="paragraph" w:styleId="BalloonText">
    <w:name w:val="Balloon Text"/>
    <w:basedOn w:val="Normal"/>
    <w:link w:val="BalloonTextChar"/>
    <w:uiPriority w:val="99"/>
    <w:semiHidden w:val="1"/>
    <w:unhideWhenUsed w:val="1"/>
    <w:rsid w:val="00D42C23"/>
    <w:rPr>
      <w:rFonts w:ascii="Segoe UI" w:cs="Segoe UI" w:hAnsi="Segoe UI"/>
      <w:sz w:val="18"/>
      <w:szCs w:val="18"/>
    </w:rPr>
  </w:style>
  <w:style w:type="character" w:styleId="BalloonTextChar" w:customStyle="1">
    <w:name w:val="Balloon Text Char"/>
    <w:link w:val="BalloonText"/>
    <w:uiPriority w:val="99"/>
    <w:semiHidden w:val="1"/>
    <w:rsid w:val="00D42C23"/>
    <w:rPr>
      <w:rFonts w:ascii="Segoe UI" w:cs="Segoe UI" w:eastAsia="Times New Roman" w:hAnsi="Segoe UI"/>
      <w:sz w:val="18"/>
      <w:szCs w:val="18"/>
    </w:rPr>
  </w:style>
  <w:style w:type="paragraph" w:styleId="ListParagraph">
    <w:name w:val="List Paragraph"/>
    <w:basedOn w:val="Normal"/>
    <w:uiPriority w:val="34"/>
    <w:qFormat w:val="1"/>
    <w:rsid w:val="002A1DE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2019-11-26T21:38:00Z</dcterms:created>
  <dc:creator>Ruth Haskins</dc:creator>
</cp:coreProperties>
</file>